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2E9C" w14:textId="77777777" w:rsidR="00FD3F4A" w:rsidRPr="0026336D" w:rsidRDefault="00FD3F4A" w:rsidP="00FD3F4A">
      <w:pPr>
        <w:rPr>
          <w:rFonts w:ascii="Arial" w:hAnsi="Arial" w:cs="Arial"/>
          <w:b/>
          <w:sz w:val="24"/>
        </w:rPr>
      </w:pPr>
    </w:p>
    <w:p w14:paraId="4A37D743" w14:textId="7B72F68A" w:rsidR="00FD3F4A" w:rsidRPr="0026336D" w:rsidRDefault="00FB0E84" w:rsidP="00DA6E25">
      <w:pPr>
        <w:spacing w:after="0"/>
        <w:jc w:val="center"/>
        <w:rPr>
          <w:rFonts w:ascii="Arial" w:hAnsi="Arial" w:cs="Arial"/>
          <w:b/>
          <w:sz w:val="36"/>
          <w:szCs w:val="32"/>
        </w:rPr>
      </w:pPr>
      <w:r w:rsidRPr="0026336D">
        <w:rPr>
          <w:rFonts w:ascii="Arial" w:hAnsi="Arial" w:cs="Arial"/>
          <w:b/>
          <w:sz w:val="36"/>
          <w:szCs w:val="32"/>
        </w:rPr>
        <w:t>Übungsfall Zertifizierter KI-Manager</w:t>
      </w:r>
    </w:p>
    <w:p w14:paraId="5B49EED8" w14:textId="77777777" w:rsidR="00FD3F4A" w:rsidRPr="0026336D" w:rsidRDefault="00FD3F4A" w:rsidP="00FD3F4A">
      <w:pPr>
        <w:spacing w:after="0"/>
        <w:rPr>
          <w:rFonts w:ascii="Arial" w:hAnsi="Arial" w:cs="Arial"/>
          <w:b/>
          <w:sz w:val="28"/>
          <w:szCs w:val="24"/>
        </w:rPr>
      </w:pPr>
    </w:p>
    <w:p w14:paraId="5F09D551" w14:textId="17496935" w:rsidR="0052587E" w:rsidRPr="0026336D" w:rsidRDefault="00FD3F4A" w:rsidP="0052587E">
      <w:pPr>
        <w:spacing w:after="0"/>
        <w:jc w:val="center"/>
        <w:rPr>
          <w:rFonts w:ascii="Arial" w:hAnsi="Arial" w:cs="Arial"/>
          <w:b/>
          <w:sz w:val="28"/>
          <w:szCs w:val="24"/>
        </w:rPr>
      </w:pPr>
      <w:r w:rsidRPr="0026336D">
        <w:rPr>
          <w:rFonts w:ascii="Arial" w:hAnsi="Arial" w:cs="Arial"/>
          <w:b/>
          <w:sz w:val="28"/>
          <w:szCs w:val="24"/>
        </w:rPr>
        <w:t>Aufgabe:</w:t>
      </w:r>
    </w:p>
    <w:p w14:paraId="4D3091D1" w14:textId="57E78B8C" w:rsidR="009D1A47" w:rsidRPr="0026336D" w:rsidRDefault="009D1A47" w:rsidP="009D1A47">
      <w:pPr>
        <w:autoSpaceDE w:val="0"/>
        <w:autoSpaceDN w:val="0"/>
        <w:adjustRightInd w:val="0"/>
        <w:ind w:right="282"/>
        <w:jc w:val="center"/>
        <w:rPr>
          <w:rFonts w:ascii="Arial" w:hAnsi="Arial" w:cs="Arial"/>
          <w:b/>
          <w:sz w:val="24"/>
        </w:rPr>
      </w:pPr>
      <w:r w:rsidRPr="0026336D">
        <w:rPr>
          <w:rFonts w:ascii="Arial" w:hAnsi="Arial" w:cs="Arial"/>
          <w:b/>
          <w:sz w:val="24"/>
        </w:rPr>
        <w:t xml:space="preserve">Erstellung eines Telefonleitfadens für </w:t>
      </w:r>
      <w:r w:rsidRPr="0026336D">
        <w:rPr>
          <w:rFonts w:ascii="Arial" w:hAnsi="Arial" w:cs="Arial"/>
          <w:b/>
          <w:sz w:val="24"/>
        </w:rPr>
        <w:t xml:space="preserve">ein beliebiges Produkt Ihrer Bank </w:t>
      </w:r>
      <w:r w:rsidRPr="0026336D">
        <w:rPr>
          <w:rFonts w:ascii="Arial" w:hAnsi="Arial" w:cs="Arial"/>
          <w:b/>
          <w:sz w:val="24"/>
        </w:rPr>
        <w:t>durch gezieltes Prompting mit ChatGPT</w:t>
      </w:r>
    </w:p>
    <w:p w14:paraId="749F4E82" w14:textId="2EE83F6A" w:rsidR="0026336D" w:rsidRPr="0026336D" w:rsidRDefault="00DA6E25" w:rsidP="0026336D">
      <w:pPr>
        <w:jc w:val="both"/>
        <w:rPr>
          <w:rFonts w:ascii="Arial" w:hAnsi="Arial" w:cs="Arial"/>
        </w:rPr>
      </w:pPr>
      <w:r w:rsidRPr="0026336D">
        <w:rPr>
          <w:rFonts w:ascii="Arial" w:hAnsi="Arial" w:cs="Arial"/>
          <w:bCs/>
        </w:rPr>
        <w:br/>
      </w:r>
      <w:r w:rsidR="0026336D">
        <w:rPr>
          <w:rFonts w:ascii="Arial" w:hAnsi="Arial" w:cs="Arial"/>
        </w:rPr>
        <w:t>Ihre Bank</w:t>
      </w:r>
      <w:r w:rsidR="0026336D" w:rsidRPr="0026336D">
        <w:rPr>
          <w:rFonts w:ascii="Arial" w:hAnsi="Arial" w:cs="Arial"/>
        </w:rPr>
        <w:t xml:space="preserve"> möchte </w:t>
      </w:r>
      <w:r w:rsidR="000378FD">
        <w:rPr>
          <w:rFonts w:ascii="Arial" w:hAnsi="Arial" w:cs="Arial"/>
        </w:rPr>
        <w:t>die</w:t>
      </w:r>
      <w:r w:rsidR="0026336D" w:rsidRPr="0026336D">
        <w:rPr>
          <w:rFonts w:ascii="Arial" w:hAnsi="Arial" w:cs="Arial"/>
        </w:rPr>
        <w:t xml:space="preserve"> telefonische Kundenberatung weiter optimieren und setzt dabei auf den gezielten Einsatz von Künstlicher Intelligenz. Ein wesentlicher Bestandteil der telefonischen Beratung sind strukturierte Telefonleitfäden, die den Mitarbeitern helfen, Kunden professionell, effizient und kundenorientiert zu informieren.</w:t>
      </w:r>
    </w:p>
    <w:p w14:paraId="1E93C4B2" w14:textId="51B276CB" w:rsidR="0026336D" w:rsidRPr="0026336D" w:rsidRDefault="0026336D" w:rsidP="0026336D">
      <w:pPr>
        <w:jc w:val="both"/>
        <w:rPr>
          <w:rFonts w:ascii="Arial" w:hAnsi="Arial" w:cs="Arial"/>
        </w:rPr>
      </w:pPr>
      <w:r w:rsidRPr="0026336D">
        <w:rPr>
          <w:rFonts w:ascii="Arial" w:hAnsi="Arial" w:cs="Arial"/>
        </w:rPr>
        <w:t xml:space="preserve">Sie sind als KI-Manager tätig und wurden beauftragt, einen Telefonleitfaden für </w:t>
      </w:r>
      <w:r w:rsidR="000378FD">
        <w:rPr>
          <w:rFonts w:ascii="Arial" w:hAnsi="Arial" w:cs="Arial"/>
        </w:rPr>
        <w:t>ein Produkt Ihrer Wahl</w:t>
      </w:r>
      <w:r w:rsidRPr="0026336D">
        <w:rPr>
          <w:rFonts w:ascii="Arial" w:hAnsi="Arial" w:cs="Arial"/>
        </w:rPr>
        <w:t xml:space="preserve"> zu entwickeln. Dabei sollen Sie nicht selbst einen Leitfaden schreiben, sondern durch gezieltes Prompting mit ChatGPT einen professionellen, markenkonformen und kundenfreundlichen Telefonleitfaden generieren lassen.</w:t>
      </w:r>
    </w:p>
    <w:p w14:paraId="25ED90B2" w14:textId="77777777" w:rsidR="0026336D" w:rsidRPr="0026336D" w:rsidRDefault="0026336D" w:rsidP="0026336D">
      <w:pPr>
        <w:jc w:val="both"/>
        <w:rPr>
          <w:rFonts w:ascii="Arial" w:hAnsi="Arial" w:cs="Arial"/>
        </w:rPr>
      </w:pPr>
      <w:r w:rsidRPr="0026336D">
        <w:rPr>
          <w:rFonts w:ascii="Arial" w:hAnsi="Arial" w:cs="Arial"/>
        </w:rPr>
        <w:t>Der Telefonleitfaden soll folgende Anforderungen erfüllen:</w:t>
      </w:r>
    </w:p>
    <w:p w14:paraId="25D4C0B3" w14:textId="77777777" w:rsidR="0026336D" w:rsidRPr="0026336D" w:rsidRDefault="0026336D" w:rsidP="0026336D">
      <w:pPr>
        <w:numPr>
          <w:ilvl w:val="0"/>
          <w:numId w:val="16"/>
        </w:numPr>
        <w:spacing w:after="160" w:line="259" w:lineRule="auto"/>
        <w:rPr>
          <w:rFonts w:ascii="Arial" w:hAnsi="Arial" w:cs="Arial"/>
        </w:rPr>
      </w:pPr>
      <w:r w:rsidRPr="0026336D">
        <w:rPr>
          <w:rFonts w:ascii="Arial" w:hAnsi="Arial" w:cs="Arial"/>
          <w:b/>
          <w:bCs/>
        </w:rPr>
        <w:t>Einhaltung der vorgegebenen Struktur</w:t>
      </w:r>
    </w:p>
    <w:p w14:paraId="6DF16A2B"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Der Telefonleitfaden muss strikt nach der bereitgestellten Vorlage "Leitfaden.docx" erstellt werden.</w:t>
      </w:r>
    </w:p>
    <w:p w14:paraId="6182D6F9"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Formatierung und Gliederung müssen der internen Dokumentation entsprechen.</w:t>
      </w:r>
    </w:p>
    <w:p w14:paraId="737E0943" w14:textId="77777777" w:rsidR="0026336D" w:rsidRPr="0026336D" w:rsidRDefault="0026336D" w:rsidP="0026336D">
      <w:pPr>
        <w:numPr>
          <w:ilvl w:val="0"/>
          <w:numId w:val="16"/>
        </w:numPr>
        <w:spacing w:after="160" w:line="259" w:lineRule="auto"/>
        <w:rPr>
          <w:rFonts w:ascii="Arial" w:hAnsi="Arial" w:cs="Arial"/>
        </w:rPr>
      </w:pPr>
      <w:r w:rsidRPr="0026336D">
        <w:rPr>
          <w:rFonts w:ascii="Arial" w:hAnsi="Arial" w:cs="Arial"/>
          <w:b/>
          <w:bCs/>
        </w:rPr>
        <w:t>Verständliche und kundenfreundliche Sprache</w:t>
      </w:r>
    </w:p>
    <w:p w14:paraId="45364461"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Klare und einfache Formulierungen, die auch Kunden ohne finanzielle Vorkenntnisse verstehen.</w:t>
      </w:r>
    </w:p>
    <w:p w14:paraId="4DEA0C96"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Nutzenorientierte Argumentation, die die Vorteile für den Kunden betont.</w:t>
      </w:r>
    </w:p>
    <w:p w14:paraId="26F1BE0C"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Keine komplexen Fachbegriffe oder unnötig lange Erklärungen.</w:t>
      </w:r>
    </w:p>
    <w:p w14:paraId="231486E3" w14:textId="77777777" w:rsidR="0026336D" w:rsidRPr="0026336D" w:rsidRDefault="0026336D" w:rsidP="0026336D">
      <w:pPr>
        <w:numPr>
          <w:ilvl w:val="0"/>
          <w:numId w:val="16"/>
        </w:numPr>
        <w:spacing w:after="160" w:line="259" w:lineRule="auto"/>
        <w:rPr>
          <w:rFonts w:ascii="Arial" w:hAnsi="Arial" w:cs="Arial"/>
        </w:rPr>
      </w:pPr>
      <w:r w:rsidRPr="0026336D">
        <w:rPr>
          <w:rFonts w:ascii="Arial" w:hAnsi="Arial" w:cs="Arial"/>
          <w:b/>
          <w:bCs/>
        </w:rPr>
        <w:t>Inhaltliche Präzision &amp; Korrektheit</w:t>
      </w:r>
    </w:p>
    <w:p w14:paraId="6587729A"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Keine erfundenen oder unpräzisen Informationen.</w:t>
      </w:r>
    </w:p>
    <w:p w14:paraId="18446A5F" w14:textId="4B4765F0"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Nur offiziell verifizierte Fakten zum Produkt verwenden.</w:t>
      </w:r>
    </w:p>
    <w:p w14:paraId="13B16B9F"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Berücksichtigung rechtlicher Vorgaben für Banken in Deutschland.</w:t>
      </w:r>
    </w:p>
    <w:p w14:paraId="187A7394" w14:textId="77777777" w:rsidR="0026336D" w:rsidRPr="0026336D" w:rsidRDefault="0026336D" w:rsidP="0026336D">
      <w:pPr>
        <w:numPr>
          <w:ilvl w:val="0"/>
          <w:numId w:val="16"/>
        </w:numPr>
        <w:spacing w:after="160" w:line="259" w:lineRule="auto"/>
        <w:rPr>
          <w:rFonts w:ascii="Arial" w:hAnsi="Arial" w:cs="Arial"/>
        </w:rPr>
      </w:pPr>
      <w:r w:rsidRPr="0026336D">
        <w:rPr>
          <w:rFonts w:ascii="Arial" w:hAnsi="Arial" w:cs="Arial"/>
          <w:b/>
          <w:bCs/>
        </w:rPr>
        <w:t>Kundenzentrierung &amp; Verkaufspsychologie</w:t>
      </w:r>
    </w:p>
    <w:p w14:paraId="2CB0ACD0"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Überzeugende, aber unaufdringliche Verkaufsargumente.</w:t>
      </w:r>
    </w:p>
    <w:p w14:paraId="10E27C4F"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Natürlicher und dialogorientierter Gesprächsaufbau.</w:t>
      </w:r>
    </w:p>
    <w:p w14:paraId="5BC7A6E2"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Beispiele und Erklärungen, die den Kundennutzen greifbar machen.</w:t>
      </w:r>
    </w:p>
    <w:p w14:paraId="155A112F" w14:textId="77777777" w:rsidR="0026336D" w:rsidRPr="0026336D" w:rsidRDefault="0026336D" w:rsidP="0026336D">
      <w:pPr>
        <w:rPr>
          <w:rFonts w:ascii="Arial" w:hAnsi="Arial" w:cs="Arial"/>
        </w:rPr>
      </w:pPr>
    </w:p>
    <w:p w14:paraId="3B51ECD3" w14:textId="77777777" w:rsidR="0026336D" w:rsidRPr="0026336D" w:rsidRDefault="0026336D" w:rsidP="0026336D">
      <w:pPr>
        <w:rPr>
          <w:rFonts w:ascii="Arial" w:hAnsi="Arial" w:cs="Arial"/>
        </w:rPr>
      </w:pPr>
    </w:p>
    <w:p w14:paraId="50F72FB2" w14:textId="77777777" w:rsidR="0026336D" w:rsidRPr="0026336D" w:rsidRDefault="0026336D" w:rsidP="0026336D">
      <w:pPr>
        <w:numPr>
          <w:ilvl w:val="0"/>
          <w:numId w:val="16"/>
        </w:numPr>
        <w:spacing w:after="160" w:line="259" w:lineRule="auto"/>
        <w:rPr>
          <w:rFonts w:ascii="Arial" w:hAnsi="Arial" w:cs="Arial"/>
        </w:rPr>
      </w:pPr>
      <w:r w:rsidRPr="0026336D">
        <w:rPr>
          <w:rFonts w:ascii="Arial" w:hAnsi="Arial" w:cs="Arial"/>
          <w:b/>
          <w:bCs/>
        </w:rPr>
        <w:lastRenderedPageBreak/>
        <w:t>Markenkonformität</w:t>
      </w:r>
    </w:p>
    <w:p w14:paraId="35ED9FB9" w14:textId="1331F6F6"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Der Sprachstil und die Markenbotschaft</w:t>
      </w:r>
      <w:r w:rsidR="00B97E8B">
        <w:rPr>
          <w:rFonts w:ascii="Arial" w:hAnsi="Arial" w:cs="Arial"/>
        </w:rPr>
        <w:t xml:space="preserve"> Ihrer Bank</w:t>
      </w:r>
      <w:r w:rsidRPr="0026336D">
        <w:rPr>
          <w:rFonts w:ascii="Arial" w:hAnsi="Arial" w:cs="Arial"/>
        </w:rPr>
        <w:t xml:space="preserve"> müssen beachtet werden.</w:t>
      </w:r>
    </w:p>
    <w:p w14:paraId="781550CC" w14:textId="77777777" w:rsidR="0026336D" w:rsidRPr="0026336D" w:rsidRDefault="0026336D" w:rsidP="0026336D">
      <w:pPr>
        <w:numPr>
          <w:ilvl w:val="0"/>
          <w:numId w:val="16"/>
        </w:numPr>
        <w:spacing w:after="160" w:line="259" w:lineRule="auto"/>
        <w:rPr>
          <w:rFonts w:ascii="Arial" w:hAnsi="Arial" w:cs="Arial"/>
        </w:rPr>
      </w:pPr>
      <w:r w:rsidRPr="0026336D">
        <w:rPr>
          <w:rFonts w:ascii="Arial" w:hAnsi="Arial" w:cs="Arial"/>
          <w:b/>
          <w:bCs/>
        </w:rPr>
        <w:t>Strukturierte Gesprächsführung</w:t>
      </w:r>
    </w:p>
    <w:p w14:paraId="64C9A515"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Kunden sollen schrittweise an das Thema herangeführt werden.</w:t>
      </w:r>
    </w:p>
    <w:p w14:paraId="26CF03F3"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Keine direkte Terminvereinbarung zu Beginn des Gesprächs.</w:t>
      </w:r>
    </w:p>
    <w:p w14:paraId="6ED75BA3"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Call-to-Action am Ende in natürlicher Weise integriert.</w:t>
      </w:r>
    </w:p>
    <w:p w14:paraId="56E37EAA" w14:textId="77777777" w:rsidR="0026336D" w:rsidRPr="0026336D" w:rsidRDefault="0026336D" w:rsidP="0026336D">
      <w:pPr>
        <w:numPr>
          <w:ilvl w:val="0"/>
          <w:numId w:val="16"/>
        </w:numPr>
        <w:spacing w:after="160" w:line="259" w:lineRule="auto"/>
        <w:rPr>
          <w:rFonts w:ascii="Arial" w:hAnsi="Arial" w:cs="Arial"/>
        </w:rPr>
      </w:pPr>
      <w:r w:rsidRPr="0026336D">
        <w:rPr>
          <w:rFonts w:ascii="Arial" w:hAnsi="Arial" w:cs="Arial"/>
          <w:b/>
          <w:bCs/>
        </w:rPr>
        <w:t>Datenschutz &amp; Sicherheit</w:t>
      </w:r>
    </w:p>
    <w:p w14:paraId="707F22BC"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Keine personenbezogenen oder sensiblen Kundendaten sowie interne Daten dürfen verarbeitet oder gespeichert werden.</w:t>
      </w:r>
    </w:p>
    <w:p w14:paraId="5864847A" w14:textId="77777777" w:rsidR="0026336D" w:rsidRPr="0026336D" w:rsidRDefault="0026336D" w:rsidP="0026336D">
      <w:pPr>
        <w:numPr>
          <w:ilvl w:val="1"/>
          <w:numId w:val="16"/>
        </w:numPr>
        <w:spacing w:after="160" w:line="259" w:lineRule="auto"/>
        <w:rPr>
          <w:rFonts w:ascii="Arial" w:hAnsi="Arial" w:cs="Arial"/>
        </w:rPr>
      </w:pPr>
      <w:r w:rsidRPr="0026336D">
        <w:rPr>
          <w:rFonts w:ascii="Arial" w:hAnsi="Arial" w:cs="Arial"/>
        </w:rPr>
        <w:t>Berücksichtigung der Datenschutzrichtlinien der Bank.</w:t>
      </w:r>
    </w:p>
    <w:p w14:paraId="233B11AA" w14:textId="77777777" w:rsidR="0026336D" w:rsidRPr="0026336D" w:rsidRDefault="0026336D" w:rsidP="0026336D">
      <w:pPr>
        <w:rPr>
          <w:rFonts w:ascii="Arial" w:hAnsi="Arial" w:cs="Arial"/>
        </w:rPr>
      </w:pPr>
    </w:p>
    <w:p w14:paraId="2C217C54" w14:textId="2D4BB2D5" w:rsidR="0026336D" w:rsidRPr="0026336D" w:rsidRDefault="0026336D" w:rsidP="0026336D">
      <w:pPr>
        <w:rPr>
          <w:rFonts w:ascii="Arial" w:hAnsi="Arial" w:cs="Arial"/>
        </w:rPr>
      </w:pPr>
      <w:r w:rsidRPr="0026336D">
        <w:rPr>
          <w:rFonts w:ascii="Arial" w:hAnsi="Arial" w:cs="Arial"/>
          <w:b/>
          <w:bCs/>
        </w:rPr>
        <w:t>Ihre Aufgabe:</w:t>
      </w:r>
      <w:r w:rsidRPr="0026336D">
        <w:rPr>
          <w:rFonts w:ascii="Arial" w:hAnsi="Arial" w:cs="Arial"/>
        </w:rPr>
        <w:t xml:space="preserve"> Erarbeiten Sie mit Hilfe von gezieltem Prompting in ChatGPT einen Telefonleitfaden für </w:t>
      </w:r>
      <w:r w:rsidR="001906EE">
        <w:rPr>
          <w:rFonts w:ascii="Arial" w:hAnsi="Arial" w:cs="Arial"/>
        </w:rPr>
        <w:t>ein Produkt Ihrer Wahl</w:t>
      </w:r>
      <w:r w:rsidRPr="0026336D">
        <w:rPr>
          <w:rFonts w:ascii="Arial" w:hAnsi="Arial" w:cs="Arial"/>
        </w:rPr>
        <w:t>. Der fertige Telefonleitfaden soll am Ende als Word-Dokument ausgegeben werden (mit Nutzung der Blanko-Vorlage). Das Vorgehen sowie das Ergebnis sollen zu Beginn der nächsten Veranstaltung kurz präsentiert werden.</w:t>
      </w:r>
    </w:p>
    <w:p w14:paraId="1BAB66A1" w14:textId="77777777" w:rsidR="0026336D" w:rsidRPr="0026336D" w:rsidRDefault="0026336D" w:rsidP="0026336D">
      <w:pPr>
        <w:rPr>
          <w:rFonts w:ascii="Arial" w:hAnsi="Arial" w:cs="Arial"/>
        </w:rPr>
      </w:pPr>
    </w:p>
    <w:p w14:paraId="198CE63D" w14:textId="77777777" w:rsidR="0026336D" w:rsidRPr="0026336D" w:rsidRDefault="0026336D" w:rsidP="0026336D">
      <w:pPr>
        <w:rPr>
          <w:rFonts w:ascii="Arial" w:hAnsi="Arial" w:cs="Arial"/>
        </w:rPr>
      </w:pPr>
      <w:r w:rsidRPr="0026336D">
        <w:rPr>
          <w:rFonts w:ascii="Arial" w:hAnsi="Arial" w:cs="Arial"/>
          <w:b/>
          <w:bCs/>
        </w:rPr>
        <w:t>Reflexionsfragen:</w:t>
      </w:r>
    </w:p>
    <w:p w14:paraId="4D696B08" w14:textId="77777777" w:rsidR="0026336D" w:rsidRPr="0026336D" w:rsidRDefault="0026336D" w:rsidP="0026336D">
      <w:pPr>
        <w:numPr>
          <w:ilvl w:val="0"/>
          <w:numId w:val="17"/>
        </w:numPr>
        <w:spacing w:after="160" w:line="259" w:lineRule="auto"/>
        <w:rPr>
          <w:rFonts w:ascii="Arial" w:hAnsi="Arial" w:cs="Arial"/>
        </w:rPr>
      </w:pPr>
      <w:r w:rsidRPr="0026336D">
        <w:rPr>
          <w:rFonts w:ascii="Arial" w:hAnsi="Arial" w:cs="Arial"/>
        </w:rPr>
        <w:t>Wie lange haben Sie zur Erstellung des Telefonleitfadens insgesamt benötigt?</w:t>
      </w:r>
    </w:p>
    <w:p w14:paraId="603BE693" w14:textId="77777777" w:rsidR="0026336D" w:rsidRPr="0026336D" w:rsidRDefault="0026336D" w:rsidP="0026336D">
      <w:pPr>
        <w:numPr>
          <w:ilvl w:val="0"/>
          <w:numId w:val="17"/>
        </w:numPr>
        <w:spacing w:after="160" w:line="259" w:lineRule="auto"/>
        <w:rPr>
          <w:rFonts w:ascii="Arial" w:hAnsi="Arial" w:cs="Arial"/>
        </w:rPr>
      </w:pPr>
      <w:r w:rsidRPr="0026336D">
        <w:rPr>
          <w:rFonts w:ascii="Arial" w:hAnsi="Arial" w:cs="Arial"/>
        </w:rPr>
        <w:t>Wie gut schätzen Sie Ihr Ergebnis in Schulnoten ein?</w:t>
      </w:r>
    </w:p>
    <w:p w14:paraId="750978FB" w14:textId="77777777" w:rsidR="0026336D" w:rsidRPr="0026336D" w:rsidRDefault="0026336D" w:rsidP="0026336D">
      <w:pPr>
        <w:numPr>
          <w:ilvl w:val="0"/>
          <w:numId w:val="17"/>
        </w:numPr>
        <w:spacing w:after="160" w:line="259" w:lineRule="auto"/>
        <w:rPr>
          <w:rFonts w:ascii="Arial" w:hAnsi="Arial" w:cs="Arial"/>
        </w:rPr>
      </w:pPr>
      <w:r w:rsidRPr="0026336D">
        <w:rPr>
          <w:rFonts w:ascii="Arial" w:hAnsi="Arial" w:cs="Arial"/>
        </w:rPr>
        <w:t>Welche Herausforderungen sind Ihnen beim Prompting begegnet, und wie haben Sie diese gelöst?</w:t>
      </w:r>
    </w:p>
    <w:p w14:paraId="07731E63" w14:textId="77777777" w:rsidR="0026336D" w:rsidRPr="0026336D" w:rsidRDefault="0026336D" w:rsidP="0026336D">
      <w:pPr>
        <w:numPr>
          <w:ilvl w:val="0"/>
          <w:numId w:val="17"/>
        </w:numPr>
        <w:spacing w:after="160" w:line="259" w:lineRule="auto"/>
        <w:rPr>
          <w:rFonts w:ascii="Arial" w:hAnsi="Arial" w:cs="Arial"/>
        </w:rPr>
      </w:pPr>
      <w:r w:rsidRPr="0026336D">
        <w:rPr>
          <w:rFonts w:ascii="Arial" w:hAnsi="Arial" w:cs="Arial"/>
        </w:rPr>
        <w:t>Welche Erkenntnisse konnten Sie aus dieser Übung für die zukünftige Nutzung von KI gewinnen?</w:t>
      </w:r>
    </w:p>
    <w:p w14:paraId="19B0556B" w14:textId="66617056" w:rsidR="00ED1D44" w:rsidRPr="0026336D" w:rsidRDefault="00ED1D44" w:rsidP="0026336D">
      <w:pPr>
        <w:autoSpaceDE w:val="0"/>
        <w:autoSpaceDN w:val="0"/>
        <w:adjustRightInd w:val="0"/>
        <w:ind w:right="282"/>
        <w:jc w:val="both"/>
        <w:rPr>
          <w:rFonts w:ascii="Arial" w:hAnsi="Arial" w:cs="Arial"/>
          <w:b/>
          <w:bCs/>
        </w:rPr>
      </w:pPr>
    </w:p>
    <w:sectPr w:rsidR="00ED1D44" w:rsidRPr="0026336D" w:rsidSect="00E26E83">
      <w:headerReference w:type="default" r:id="rId7"/>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6AB99" w14:textId="77777777" w:rsidR="004D021A" w:rsidRDefault="004D021A" w:rsidP="00FD3F4A">
      <w:pPr>
        <w:spacing w:after="0" w:line="240" w:lineRule="auto"/>
      </w:pPr>
      <w:r>
        <w:separator/>
      </w:r>
    </w:p>
  </w:endnote>
  <w:endnote w:type="continuationSeparator" w:id="0">
    <w:p w14:paraId="4C20B11B" w14:textId="77777777" w:rsidR="004D021A" w:rsidRDefault="004D021A" w:rsidP="00FD3F4A">
      <w:pPr>
        <w:spacing w:after="0" w:line="240" w:lineRule="auto"/>
      </w:pPr>
      <w:r>
        <w:continuationSeparator/>
      </w:r>
    </w:p>
  </w:endnote>
  <w:endnote w:type="continuationNotice" w:id="1">
    <w:p w14:paraId="688DC843" w14:textId="77777777" w:rsidR="004D021A" w:rsidRDefault="004D0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43AD8" w14:textId="77777777" w:rsidR="004D021A" w:rsidRDefault="004D021A" w:rsidP="00FD3F4A">
      <w:pPr>
        <w:spacing w:after="0" w:line="240" w:lineRule="auto"/>
      </w:pPr>
      <w:r>
        <w:separator/>
      </w:r>
    </w:p>
  </w:footnote>
  <w:footnote w:type="continuationSeparator" w:id="0">
    <w:p w14:paraId="00E3D73C" w14:textId="77777777" w:rsidR="004D021A" w:rsidRDefault="004D021A" w:rsidP="00FD3F4A">
      <w:pPr>
        <w:spacing w:after="0" w:line="240" w:lineRule="auto"/>
      </w:pPr>
      <w:r>
        <w:continuationSeparator/>
      </w:r>
    </w:p>
  </w:footnote>
  <w:footnote w:type="continuationNotice" w:id="1">
    <w:p w14:paraId="7B53714F" w14:textId="77777777" w:rsidR="004D021A" w:rsidRDefault="004D02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6938" w14:textId="582A85EA" w:rsidR="008846A7" w:rsidRPr="00BC3E42" w:rsidRDefault="008846A7" w:rsidP="008846A7">
    <w:pPr>
      <w:pStyle w:val="Kopfzeile"/>
      <w:rPr>
        <w:rFonts w:ascii="Arial" w:hAnsi="Arial" w:cs="Arial"/>
        <w:sz w:val="18"/>
        <w:szCs w:val="18"/>
        <w:highlight w:val="yellow"/>
      </w:rPr>
    </w:pPr>
    <w:r w:rsidRPr="00A44DA4">
      <w:rPr>
        <w:rFonts w:ascii="Arial" w:hAnsi="Arial" w:cs="Arial"/>
        <w:noProof/>
      </w:rPr>
      <w:drawing>
        <wp:anchor distT="0" distB="0" distL="114300" distR="114300" simplePos="0" relativeHeight="251658240" behindDoc="0" locked="0" layoutInCell="1" allowOverlap="1" wp14:anchorId="055FB7C2" wp14:editId="44194D2A">
          <wp:simplePos x="0" y="0"/>
          <wp:positionH relativeFrom="column">
            <wp:posOffset>4354912</wp:posOffset>
          </wp:positionH>
          <wp:positionV relativeFrom="paragraph">
            <wp:posOffset>-22225</wp:posOffset>
          </wp:positionV>
          <wp:extent cx="1344295" cy="402590"/>
          <wp:effectExtent l="0" t="0" r="8255" b="0"/>
          <wp:wrapThrough wrapText="bothSides">
            <wp:wrapPolygon edited="0">
              <wp:start x="16223" y="0"/>
              <wp:lineTo x="1837" y="7155"/>
              <wp:lineTo x="0" y="9199"/>
              <wp:lineTo x="0" y="20442"/>
              <wp:lineTo x="21120" y="20442"/>
              <wp:lineTo x="21427" y="18397"/>
              <wp:lineTo x="21427" y="9199"/>
              <wp:lineTo x="19284" y="0"/>
              <wp:lineTo x="16223" y="0"/>
            </wp:wrapPolygon>
          </wp:wrapThrough>
          <wp:docPr id="164258806" name="Grafik 164258806" descr="Ein Bild, das Schwarz, Dunkelheit enthält.&#10;&#10;Automatisch generierte Beschreibung">
            <a:extLst xmlns:a="http://schemas.openxmlformats.org/drawingml/2006/main">
              <a:ext uri="{FF2B5EF4-FFF2-40B4-BE49-F238E27FC236}">
                <a16:creationId xmlns:a16="http://schemas.microsoft.com/office/drawing/2014/main" id="{6EDF4236-B64B-4EC9-9328-3EE70F3CF9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1" descr="Ein Bild, das Schwarz, Dunkelheit enthält.&#10;&#10;Automatisch generierte Beschreibung">
                    <a:extLst>
                      <a:ext uri="{FF2B5EF4-FFF2-40B4-BE49-F238E27FC236}">
                        <a16:creationId xmlns:a16="http://schemas.microsoft.com/office/drawing/2014/main" id="{6EDF4236-B64B-4EC9-9328-3EE70F3CF918}"/>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44295" cy="402590"/>
                  </a:xfrm>
                  <a:prstGeom prst="rect">
                    <a:avLst/>
                  </a:prstGeom>
                </pic:spPr>
              </pic:pic>
            </a:graphicData>
          </a:graphic>
          <wp14:sizeRelH relativeFrom="margin">
            <wp14:pctWidth>0</wp14:pctWidth>
          </wp14:sizeRelH>
          <wp14:sizeRelV relativeFrom="margin">
            <wp14:pctHeight>0</wp14:pctHeight>
          </wp14:sizeRelV>
        </wp:anchor>
      </w:drawing>
    </w:r>
    <w:r w:rsidRPr="00A44DA4">
      <w:rPr>
        <w:rFonts w:ascii="Arial" w:hAnsi="Arial" w:cs="Arial"/>
        <w:sz w:val="18"/>
        <w:szCs w:val="18"/>
      </w:rPr>
      <w:t xml:space="preserve">Datum: </w:t>
    </w:r>
    <w:r w:rsidR="006364AE">
      <w:rPr>
        <w:rFonts w:ascii="Arial" w:hAnsi="Arial" w:cs="Arial"/>
        <w:sz w:val="18"/>
        <w:szCs w:val="18"/>
      </w:rPr>
      <w:t>23</w:t>
    </w:r>
    <w:r w:rsidR="000F6E07" w:rsidRPr="000F6E07">
      <w:rPr>
        <w:rFonts w:ascii="Arial" w:hAnsi="Arial" w:cs="Arial"/>
        <w:sz w:val="18"/>
        <w:szCs w:val="18"/>
      </w:rPr>
      <w:t xml:space="preserve">. </w:t>
    </w:r>
    <w:r w:rsidR="006364AE">
      <w:rPr>
        <w:rFonts w:ascii="Arial" w:hAnsi="Arial" w:cs="Arial"/>
        <w:sz w:val="18"/>
        <w:szCs w:val="18"/>
      </w:rPr>
      <w:t>Mai</w:t>
    </w:r>
    <w:r w:rsidRPr="000F6E07">
      <w:rPr>
        <w:rFonts w:ascii="Arial" w:hAnsi="Arial" w:cs="Arial"/>
        <w:sz w:val="18"/>
        <w:szCs w:val="18"/>
      </w:rPr>
      <w:t xml:space="preserve"> </w:t>
    </w:r>
    <w:r w:rsidR="007D5D96" w:rsidRPr="000F6E07">
      <w:rPr>
        <w:rFonts w:ascii="Arial" w:hAnsi="Arial" w:cs="Arial"/>
        <w:sz w:val="18"/>
        <w:szCs w:val="18"/>
      </w:rPr>
      <w:t>202</w:t>
    </w:r>
    <w:r w:rsidR="006364AE">
      <w:rPr>
        <w:rFonts w:ascii="Arial" w:hAnsi="Arial" w:cs="Arial"/>
        <w:sz w:val="18"/>
        <w:szCs w:val="18"/>
      </w:rPr>
      <w:t>5</w:t>
    </w:r>
  </w:p>
  <w:p w14:paraId="101B60DD" w14:textId="312926F6" w:rsidR="008846A7" w:rsidRPr="00393868" w:rsidRDefault="00847BBD" w:rsidP="008846A7">
    <w:pPr>
      <w:pStyle w:val="Kopfzeile"/>
    </w:pPr>
    <w:r w:rsidRPr="000F6E07">
      <w:rPr>
        <w:rFonts w:ascii="Arial" w:hAnsi="Arial" w:cs="Arial"/>
        <w:sz w:val="18"/>
        <w:szCs w:val="18"/>
      </w:rPr>
      <w:t>Bearb</w:t>
    </w:r>
    <w:r w:rsidR="000F6E07" w:rsidRPr="000F6E07">
      <w:rPr>
        <w:rFonts w:ascii="Arial" w:hAnsi="Arial" w:cs="Arial"/>
        <w:sz w:val="18"/>
        <w:szCs w:val="18"/>
      </w:rPr>
      <w:t>eitung</w:t>
    </w:r>
    <w:r w:rsidR="008846A7" w:rsidRPr="000F6E07">
      <w:rPr>
        <w:rFonts w:ascii="Arial" w:hAnsi="Arial" w:cs="Arial"/>
        <w:sz w:val="18"/>
        <w:szCs w:val="18"/>
      </w:rPr>
      <w:t xml:space="preserve">: </w:t>
    </w:r>
    <w:r w:rsidR="000F6E07" w:rsidRPr="000F6E07">
      <w:rPr>
        <w:rFonts w:ascii="Arial" w:hAnsi="Arial" w:cs="Arial"/>
        <w:sz w:val="18"/>
        <w:szCs w:val="18"/>
      </w:rPr>
      <w:t>Gabor Verheyen</w:t>
    </w:r>
  </w:p>
  <w:p w14:paraId="35C6E1DC" w14:textId="77777777" w:rsidR="008846A7" w:rsidRDefault="008846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73028"/>
    <w:multiLevelType w:val="multilevel"/>
    <w:tmpl w:val="784A4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6E161EC"/>
    <w:multiLevelType w:val="multilevel"/>
    <w:tmpl w:val="B74C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13"/>
  </w:num>
  <w:num w:numId="2" w16cid:durableId="1315716803">
    <w:abstractNumId w:val="7"/>
  </w:num>
  <w:num w:numId="3" w16cid:durableId="1504515464">
    <w:abstractNumId w:val="12"/>
  </w:num>
  <w:num w:numId="4" w16cid:durableId="1993676975">
    <w:abstractNumId w:val="6"/>
  </w:num>
  <w:num w:numId="5" w16cid:durableId="1725562933">
    <w:abstractNumId w:val="14"/>
  </w:num>
  <w:num w:numId="6" w16cid:durableId="530727326">
    <w:abstractNumId w:val="5"/>
  </w:num>
  <w:num w:numId="7" w16cid:durableId="13270048">
    <w:abstractNumId w:val="16"/>
  </w:num>
  <w:num w:numId="8" w16cid:durableId="1753313545">
    <w:abstractNumId w:val="9"/>
  </w:num>
  <w:num w:numId="9" w16cid:durableId="1504013082">
    <w:abstractNumId w:val="8"/>
  </w:num>
  <w:num w:numId="10" w16cid:durableId="1089615914">
    <w:abstractNumId w:val="1"/>
  </w:num>
  <w:num w:numId="11" w16cid:durableId="565191667">
    <w:abstractNumId w:val="11"/>
  </w:num>
  <w:num w:numId="12" w16cid:durableId="1384720596">
    <w:abstractNumId w:val="10"/>
  </w:num>
  <w:num w:numId="13" w16cid:durableId="1430930593">
    <w:abstractNumId w:val="0"/>
  </w:num>
  <w:num w:numId="14" w16cid:durableId="1403942046">
    <w:abstractNumId w:val="4"/>
  </w:num>
  <w:num w:numId="15" w16cid:durableId="974796632">
    <w:abstractNumId w:val="3"/>
  </w:num>
  <w:num w:numId="16" w16cid:durableId="1749686786">
    <w:abstractNumId w:val="2"/>
  </w:num>
  <w:num w:numId="17" w16cid:durableId="774061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3C2E"/>
    <w:rsid w:val="000172A7"/>
    <w:rsid w:val="00020032"/>
    <w:rsid w:val="00022243"/>
    <w:rsid w:val="00022C4B"/>
    <w:rsid w:val="00024B80"/>
    <w:rsid w:val="00026246"/>
    <w:rsid w:val="00030BAD"/>
    <w:rsid w:val="00031FC4"/>
    <w:rsid w:val="00033AFB"/>
    <w:rsid w:val="00034BED"/>
    <w:rsid w:val="00034E0E"/>
    <w:rsid w:val="000378FD"/>
    <w:rsid w:val="00041B34"/>
    <w:rsid w:val="00043A12"/>
    <w:rsid w:val="0004401F"/>
    <w:rsid w:val="00044822"/>
    <w:rsid w:val="00045AC8"/>
    <w:rsid w:val="000473BF"/>
    <w:rsid w:val="0005468A"/>
    <w:rsid w:val="0005525D"/>
    <w:rsid w:val="00055B2E"/>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5EC0"/>
    <w:rsid w:val="000E7345"/>
    <w:rsid w:val="000E7BE2"/>
    <w:rsid w:val="000F0198"/>
    <w:rsid w:val="000F0697"/>
    <w:rsid w:val="000F16B2"/>
    <w:rsid w:val="000F62BF"/>
    <w:rsid w:val="000F6E07"/>
    <w:rsid w:val="001016AF"/>
    <w:rsid w:val="00101B67"/>
    <w:rsid w:val="00101CF9"/>
    <w:rsid w:val="0010237A"/>
    <w:rsid w:val="00102D5C"/>
    <w:rsid w:val="001039B4"/>
    <w:rsid w:val="00103F86"/>
    <w:rsid w:val="00104C6D"/>
    <w:rsid w:val="00106C9A"/>
    <w:rsid w:val="00111062"/>
    <w:rsid w:val="0011118A"/>
    <w:rsid w:val="00112D5D"/>
    <w:rsid w:val="001139AB"/>
    <w:rsid w:val="00120048"/>
    <w:rsid w:val="00121A0B"/>
    <w:rsid w:val="0012495C"/>
    <w:rsid w:val="00125E58"/>
    <w:rsid w:val="001305EB"/>
    <w:rsid w:val="00131123"/>
    <w:rsid w:val="00131A6A"/>
    <w:rsid w:val="001324C6"/>
    <w:rsid w:val="00132549"/>
    <w:rsid w:val="00133A08"/>
    <w:rsid w:val="00133F89"/>
    <w:rsid w:val="00136644"/>
    <w:rsid w:val="001376F7"/>
    <w:rsid w:val="00140F70"/>
    <w:rsid w:val="00141781"/>
    <w:rsid w:val="001422BB"/>
    <w:rsid w:val="00142917"/>
    <w:rsid w:val="0014342E"/>
    <w:rsid w:val="00145346"/>
    <w:rsid w:val="0014705D"/>
    <w:rsid w:val="0015568D"/>
    <w:rsid w:val="00155D89"/>
    <w:rsid w:val="00161FB8"/>
    <w:rsid w:val="00164E2D"/>
    <w:rsid w:val="0016509A"/>
    <w:rsid w:val="00165EE7"/>
    <w:rsid w:val="001666E2"/>
    <w:rsid w:val="00166E73"/>
    <w:rsid w:val="00167990"/>
    <w:rsid w:val="00170A22"/>
    <w:rsid w:val="00173342"/>
    <w:rsid w:val="001757D5"/>
    <w:rsid w:val="00177B4F"/>
    <w:rsid w:val="00177C7F"/>
    <w:rsid w:val="00180D94"/>
    <w:rsid w:val="0018135C"/>
    <w:rsid w:val="001870A7"/>
    <w:rsid w:val="00187CC7"/>
    <w:rsid w:val="0019000E"/>
    <w:rsid w:val="001906EE"/>
    <w:rsid w:val="001931A2"/>
    <w:rsid w:val="00193DAA"/>
    <w:rsid w:val="00195766"/>
    <w:rsid w:val="001A0BDB"/>
    <w:rsid w:val="001A45ED"/>
    <w:rsid w:val="001A46B2"/>
    <w:rsid w:val="001A75BD"/>
    <w:rsid w:val="001A7AF3"/>
    <w:rsid w:val="001B0F2E"/>
    <w:rsid w:val="001B1A22"/>
    <w:rsid w:val="001B2D29"/>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5335"/>
    <w:rsid w:val="00225E60"/>
    <w:rsid w:val="0022673C"/>
    <w:rsid w:val="00235737"/>
    <w:rsid w:val="00235CD6"/>
    <w:rsid w:val="00237BB9"/>
    <w:rsid w:val="0024011B"/>
    <w:rsid w:val="00242EA2"/>
    <w:rsid w:val="00244331"/>
    <w:rsid w:val="00244358"/>
    <w:rsid w:val="00244410"/>
    <w:rsid w:val="00244D30"/>
    <w:rsid w:val="00246B45"/>
    <w:rsid w:val="002518AB"/>
    <w:rsid w:val="00251C6C"/>
    <w:rsid w:val="00253C70"/>
    <w:rsid w:val="00253CA8"/>
    <w:rsid w:val="002552BD"/>
    <w:rsid w:val="00255E11"/>
    <w:rsid w:val="00261E89"/>
    <w:rsid w:val="002631C6"/>
    <w:rsid w:val="0026336D"/>
    <w:rsid w:val="002649A5"/>
    <w:rsid w:val="00264B15"/>
    <w:rsid w:val="002652CD"/>
    <w:rsid w:val="0027046D"/>
    <w:rsid w:val="00271B82"/>
    <w:rsid w:val="0027218F"/>
    <w:rsid w:val="002759B6"/>
    <w:rsid w:val="00275BCE"/>
    <w:rsid w:val="00276F95"/>
    <w:rsid w:val="002803DE"/>
    <w:rsid w:val="00280941"/>
    <w:rsid w:val="002811AB"/>
    <w:rsid w:val="00281EFB"/>
    <w:rsid w:val="002837FD"/>
    <w:rsid w:val="002855AC"/>
    <w:rsid w:val="00285E45"/>
    <w:rsid w:val="00290374"/>
    <w:rsid w:val="00291374"/>
    <w:rsid w:val="0029215A"/>
    <w:rsid w:val="0029253D"/>
    <w:rsid w:val="00292559"/>
    <w:rsid w:val="0029396D"/>
    <w:rsid w:val="00295B19"/>
    <w:rsid w:val="00295F15"/>
    <w:rsid w:val="002A1414"/>
    <w:rsid w:val="002A5C9B"/>
    <w:rsid w:val="002A7397"/>
    <w:rsid w:val="002B03F7"/>
    <w:rsid w:val="002B1D9B"/>
    <w:rsid w:val="002B4B03"/>
    <w:rsid w:val="002B5E15"/>
    <w:rsid w:val="002C40D5"/>
    <w:rsid w:val="002C5C8F"/>
    <w:rsid w:val="002C6C06"/>
    <w:rsid w:val="002D0640"/>
    <w:rsid w:val="002D259D"/>
    <w:rsid w:val="002D6BF7"/>
    <w:rsid w:val="002D7688"/>
    <w:rsid w:val="002E159F"/>
    <w:rsid w:val="002E2653"/>
    <w:rsid w:val="002E2C71"/>
    <w:rsid w:val="002E32E8"/>
    <w:rsid w:val="002E5108"/>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429D"/>
    <w:rsid w:val="00324027"/>
    <w:rsid w:val="00324AC5"/>
    <w:rsid w:val="0032574A"/>
    <w:rsid w:val="003276FC"/>
    <w:rsid w:val="00332465"/>
    <w:rsid w:val="003328DD"/>
    <w:rsid w:val="003332D9"/>
    <w:rsid w:val="003352AF"/>
    <w:rsid w:val="0033531E"/>
    <w:rsid w:val="00336002"/>
    <w:rsid w:val="00340B17"/>
    <w:rsid w:val="0034129E"/>
    <w:rsid w:val="00342C0F"/>
    <w:rsid w:val="0034706E"/>
    <w:rsid w:val="003509B2"/>
    <w:rsid w:val="00350E70"/>
    <w:rsid w:val="00352A60"/>
    <w:rsid w:val="00352BA5"/>
    <w:rsid w:val="00354931"/>
    <w:rsid w:val="00362E2B"/>
    <w:rsid w:val="003633FE"/>
    <w:rsid w:val="003644A1"/>
    <w:rsid w:val="003644A7"/>
    <w:rsid w:val="003717B6"/>
    <w:rsid w:val="00372BE9"/>
    <w:rsid w:val="00373038"/>
    <w:rsid w:val="00375876"/>
    <w:rsid w:val="00381CE9"/>
    <w:rsid w:val="0038253C"/>
    <w:rsid w:val="0038383A"/>
    <w:rsid w:val="00383E8C"/>
    <w:rsid w:val="003840E9"/>
    <w:rsid w:val="0038675E"/>
    <w:rsid w:val="00386F8A"/>
    <w:rsid w:val="00392E57"/>
    <w:rsid w:val="003930A7"/>
    <w:rsid w:val="00395A7B"/>
    <w:rsid w:val="00396381"/>
    <w:rsid w:val="00396871"/>
    <w:rsid w:val="003A13E3"/>
    <w:rsid w:val="003A2166"/>
    <w:rsid w:val="003A3C58"/>
    <w:rsid w:val="003A3C77"/>
    <w:rsid w:val="003A43BB"/>
    <w:rsid w:val="003A47AF"/>
    <w:rsid w:val="003A4B2F"/>
    <w:rsid w:val="003B059D"/>
    <w:rsid w:val="003B328F"/>
    <w:rsid w:val="003B59E0"/>
    <w:rsid w:val="003B7379"/>
    <w:rsid w:val="003C3A73"/>
    <w:rsid w:val="003C42BC"/>
    <w:rsid w:val="003C5B5F"/>
    <w:rsid w:val="003C5D5C"/>
    <w:rsid w:val="003C5F55"/>
    <w:rsid w:val="003D2FF0"/>
    <w:rsid w:val="003D5C0F"/>
    <w:rsid w:val="003D6C09"/>
    <w:rsid w:val="003E0E7A"/>
    <w:rsid w:val="003E111E"/>
    <w:rsid w:val="003E1351"/>
    <w:rsid w:val="003E18AE"/>
    <w:rsid w:val="003E32EB"/>
    <w:rsid w:val="003E33AE"/>
    <w:rsid w:val="003F00CB"/>
    <w:rsid w:val="003F03EB"/>
    <w:rsid w:val="003F056C"/>
    <w:rsid w:val="003F13AF"/>
    <w:rsid w:val="003F3D39"/>
    <w:rsid w:val="003F4B23"/>
    <w:rsid w:val="003F4DC6"/>
    <w:rsid w:val="003F528E"/>
    <w:rsid w:val="003F54AD"/>
    <w:rsid w:val="003F55F6"/>
    <w:rsid w:val="003F7811"/>
    <w:rsid w:val="00401942"/>
    <w:rsid w:val="004054C2"/>
    <w:rsid w:val="00405CBA"/>
    <w:rsid w:val="00407CCE"/>
    <w:rsid w:val="004115EE"/>
    <w:rsid w:val="00413D69"/>
    <w:rsid w:val="00413F95"/>
    <w:rsid w:val="00416C8C"/>
    <w:rsid w:val="00417CF3"/>
    <w:rsid w:val="0042256C"/>
    <w:rsid w:val="00422B49"/>
    <w:rsid w:val="004242E0"/>
    <w:rsid w:val="00424578"/>
    <w:rsid w:val="00424B67"/>
    <w:rsid w:val="00427CC3"/>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3355"/>
    <w:rsid w:val="00463782"/>
    <w:rsid w:val="00464B57"/>
    <w:rsid w:val="004652D5"/>
    <w:rsid w:val="00466A76"/>
    <w:rsid w:val="00475952"/>
    <w:rsid w:val="0047676C"/>
    <w:rsid w:val="004836D2"/>
    <w:rsid w:val="004864FE"/>
    <w:rsid w:val="00486E01"/>
    <w:rsid w:val="00490376"/>
    <w:rsid w:val="004930CC"/>
    <w:rsid w:val="0049619E"/>
    <w:rsid w:val="004961D0"/>
    <w:rsid w:val="004973E7"/>
    <w:rsid w:val="00497F61"/>
    <w:rsid w:val="004A2761"/>
    <w:rsid w:val="004A3B52"/>
    <w:rsid w:val="004A4E63"/>
    <w:rsid w:val="004A53B2"/>
    <w:rsid w:val="004B5562"/>
    <w:rsid w:val="004B5B0E"/>
    <w:rsid w:val="004B7B76"/>
    <w:rsid w:val="004C08EB"/>
    <w:rsid w:val="004C41D7"/>
    <w:rsid w:val="004C426A"/>
    <w:rsid w:val="004C485E"/>
    <w:rsid w:val="004C5ADD"/>
    <w:rsid w:val="004C7328"/>
    <w:rsid w:val="004D021A"/>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42A2"/>
    <w:rsid w:val="005146DE"/>
    <w:rsid w:val="00517E09"/>
    <w:rsid w:val="005207A0"/>
    <w:rsid w:val="0052377C"/>
    <w:rsid w:val="00524187"/>
    <w:rsid w:val="0052587E"/>
    <w:rsid w:val="00526759"/>
    <w:rsid w:val="005276AE"/>
    <w:rsid w:val="00530BF1"/>
    <w:rsid w:val="00530CB9"/>
    <w:rsid w:val="005326CB"/>
    <w:rsid w:val="0053353E"/>
    <w:rsid w:val="0053670E"/>
    <w:rsid w:val="005403CA"/>
    <w:rsid w:val="0054280F"/>
    <w:rsid w:val="00542D5D"/>
    <w:rsid w:val="005461C3"/>
    <w:rsid w:val="005464C6"/>
    <w:rsid w:val="00550485"/>
    <w:rsid w:val="005512A6"/>
    <w:rsid w:val="00551FF2"/>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81016"/>
    <w:rsid w:val="00581219"/>
    <w:rsid w:val="005842D3"/>
    <w:rsid w:val="00584A5B"/>
    <w:rsid w:val="0058762C"/>
    <w:rsid w:val="005944E3"/>
    <w:rsid w:val="00596844"/>
    <w:rsid w:val="005A0E7B"/>
    <w:rsid w:val="005A2A4A"/>
    <w:rsid w:val="005A3040"/>
    <w:rsid w:val="005A3386"/>
    <w:rsid w:val="005A5537"/>
    <w:rsid w:val="005A5755"/>
    <w:rsid w:val="005A644D"/>
    <w:rsid w:val="005A7095"/>
    <w:rsid w:val="005B1A61"/>
    <w:rsid w:val="005B485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76EA"/>
    <w:rsid w:val="005D7F4C"/>
    <w:rsid w:val="005E0CDC"/>
    <w:rsid w:val="005E1C1D"/>
    <w:rsid w:val="005E3105"/>
    <w:rsid w:val="005E521B"/>
    <w:rsid w:val="005E69ED"/>
    <w:rsid w:val="005E6F27"/>
    <w:rsid w:val="005F1A60"/>
    <w:rsid w:val="005F1D35"/>
    <w:rsid w:val="005F2F4C"/>
    <w:rsid w:val="005F4E50"/>
    <w:rsid w:val="005F5573"/>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4AE"/>
    <w:rsid w:val="006368F5"/>
    <w:rsid w:val="00641517"/>
    <w:rsid w:val="00641535"/>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7644"/>
    <w:rsid w:val="00667B7F"/>
    <w:rsid w:val="00667C81"/>
    <w:rsid w:val="00674047"/>
    <w:rsid w:val="006759E7"/>
    <w:rsid w:val="00677C58"/>
    <w:rsid w:val="006807B1"/>
    <w:rsid w:val="006829EF"/>
    <w:rsid w:val="00682BE3"/>
    <w:rsid w:val="00683854"/>
    <w:rsid w:val="006843C1"/>
    <w:rsid w:val="00687D98"/>
    <w:rsid w:val="0069005E"/>
    <w:rsid w:val="00691E36"/>
    <w:rsid w:val="00693CBA"/>
    <w:rsid w:val="0069522F"/>
    <w:rsid w:val="00695342"/>
    <w:rsid w:val="0069587A"/>
    <w:rsid w:val="00695B1B"/>
    <w:rsid w:val="006A0EB3"/>
    <w:rsid w:val="006A27C1"/>
    <w:rsid w:val="006A2C4B"/>
    <w:rsid w:val="006A3DCD"/>
    <w:rsid w:val="006A4335"/>
    <w:rsid w:val="006A681E"/>
    <w:rsid w:val="006A6D27"/>
    <w:rsid w:val="006A778E"/>
    <w:rsid w:val="006B142A"/>
    <w:rsid w:val="006B1B64"/>
    <w:rsid w:val="006B32F3"/>
    <w:rsid w:val="006B436F"/>
    <w:rsid w:val="006B63F2"/>
    <w:rsid w:val="006B6AAD"/>
    <w:rsid w:val="006B73CC"/>
    <w:rsid w:val="006B7421"/>
    <w:rsid w:val="006C1EBD"/>
    <w:rsid w:val="006C4954"/>
    <w:rsid w:val="006C74E7"/>
    <w:rsid w:val="006C752F"/>
    <w:rsid w:val="006D4B8E"/>
    <w:rsid w:val="006D64A6"/>
    <w:rsid w:val="006D68F9"/>
    <w:rsid w:val="006D7626"/>
    <w:rsid w:val="006E1AC4"/>
    <w:rsid w:val="006E2CD1"/>
    <w:rsid w:val="006E48BB"/>
    <w:rsid w:val="006E4EAA"/>
    <w:rsid w:val="006E542E"/>
    <w:rsid w:val="006E6361"/>
    <w:rsid w:val="006F02E2"/>
    <w:rsid w:val="006F6CE7"/>
    <w:rsid w:val="00700217"/>
    <w:rsid w:val="00700A65"/>
    <w:rsid w:val="00701536"/>
    <w:rsid w:val="007039CF"/>
    <w:rsid w:val="00706A99"/>
    <w:rsid w:val="00707B4E"/>
    <w:rsid w:val="007123D0"/>
    <w:rsid w:val="00713B4C"/>
    <w:rsid w:val="0071412B"/>
    <w:rsid w:val="00714F4B"/>
    <w:rsid w:val="00715A80"/>
    <w:rsid w:val="00717070"/>
    <w:rsid w:val="007176FC"/>
    <w:rsid w:val="0072013D"/>
    <w:rsid w:val="007211EF"/>
    <w:rsid w:val="00721F19"/>
    <w:rsid w:val="007244DF"/>
    <w:rsid w:val="00724609"/>
    <w:rsid w:val="00724822"/>
    <w:rsid w:val="00725515"/>
    <w:rsid w:val="00726B9F"/>
    <w:rsid w:val="00726CAF"/>
    <w:rsid w:val="00731306"/>
    <w:rsid w:val="00731354"/>
    <w:rsid w:val="00733A45"/>
    <w:rsid w:val="00735C89"/>
    <w:rsid w:val="00737143"/>
    <w:rsid w:val="00740180"/>
    <w:rsid w:val="00740D71"/>
    <w:rsid w:val="00741498"/>
    <w:rsid w:val="0074229E"/>
    <w:rsid w:val="00743305"/>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11AC"/>
    <w:rsid w:val="00783477"/>
    <w:rsid w:val="00783E8F"/>
    <w:rsid w:val="007841AB"/>
    <w:rsid w:val="0078477E"/>
    <w:rsid w:val="007860F8"/>
    <w:rsid w:val="00787208"/>
    <w:rsid w:val="00787930"/>
    <w:rsid w:val="007904CA"/>
    <w:rsid w:val="00793F04"/>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351E"/>
    <w:rsid w:val="007B4356"/>
    <w:rsid w:val="007B558A"/>
    <w:rsid w:val="007C0351"/>
    <w:rsid w:val="007C1254"/>
    <w:rsid w:val="007C1F02"/>
    <w:rsid w:val="007C4B69"/>
    <w:rsid w:val="007C5412"/>
    <w:rsid w:val="007C6751"/>
    <w:rsid w:val="007C6CE3"/>
    <w:rsid w:val="007D4C16"/>
    <w:rsid w:val="007D5D96"/>
    <w:rsid w:val="007E0005"/>
    <w:rsid w:val="007E1B49"/>
    <w:rsid w:val="007E28C0"/>
    <w:rsid w:val="007E4F61"/>
    <w:rsid w:val="007E506F"/>
    <w:rsid w:val="007E59DD"/>
    <w:rsid w:val="007E7A52"/>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F7"/>
    <w:rsid w:val="008754F6"/>
    <w:rsid w:val="00876249"/>
    <w:rsid w:val="008816BC"/>
    <w:rsid w:val="008846A7"/>
    <w:rsid w:val="00884863"/>
    <w:rsid w:val="00893918"/>
    <w:rsid w:val="00894543"/>
    <w:rsid w:val="008948E1"/>
    <w:rsid w:val="008A2A35"/>
    <w:rsid w:val="008A2B47"/>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E0105"/>
    <w:rsid w:val="008E4565"/>
    <w:rsid w:val="008E61A3"/>
    <w:rsid w:val="008E674F"/>
    <w:rsid w:val="008E6D54"/>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7A8C"/>
    <w:rsid w:val="009204C7"/>
    <w:rsid w:val="00920D25"/>
    <w:rsid w:val="00923D7C"/>
    <w:rsid w:val="009250AB"/>
    <w:rsid w:val="00930D44"/>
    <w:rsid w:val="0093255F"/>
    <w:rsid w:val="0093318E"/>
    <w:rsid w:val="009332FF"/>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67F6"/>
    <w:rsid w:val="009712EA"/>
    <w:rsid w:val="00971C29"/>
    <w:rsid w:val="009744D1"/>
    <w:rsid w:val="00974691"/>
    <w:rsid w:val="009749D2"/>
    <w:rsid w:val="009756E9"/>
    <w:rsid w:val="00976498"/>
    <w:rsid w:val="00976A53"/>
    <w:rsid w:val="00976D30"/>
    <w:rsid w:val="00977089"/>
    <w:rsid w:val="00980CE7"/>
    <w:rsid w:val="00980CF3"/>
    <w:rsid w:val="009818D3"/>
    <w:rsid w:val="00986A37"/>
    <w:rsid w:val="00990D15"/>
    <w:rsid w:val="00991F1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1A47"/>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588F"/>
    <w:rsid w:val="009F75DE"/>
    <w:rsid w:val="009F7B34"/>
    <w:rsid w:val="00A0048D"/>
    <w:rsid w:val="00A02E50"/>
    <w:rsid w:val="00A12150"/>
    <w:rsid w:val="00A14856"/>
    <w:rsid w:val="00A14940"/>
    <w:rsid w:val="00A1504F"/>
    <w:rsid w:val="00A15B5E"/>
    <w:rsid w:val="00A15CAD"/>
    <w:rsid w:val="00A16DC6"/>
    <w:rsid w:val="00A17970"/>
    <w:rsid w:val="00A2089B"/>
    <w:rsid w:val="00A270F8"/>
    <w:rsid w:val="00A3100A"/>
    <w:rsid w:val="00A3280C"/>
    <w:rsid w:val="00A36606"/>
    <w:rsid w:val="00A40869"/>
    <w:rsid w:val="00A40BBF"/>
    <w:rsid w:val="00A41137"/>
    <w:rsid w:val="00A413FA"/>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513"/>
    <w:rsid w:val="00A718FD"/>
    <w:rsid w:val="00A7233D"/>
    <w:rsid w:val="00A72617"/>
    <w:rsid w:val="00A729C8"/>
    <w:rsid w:val="00A74171"/>
    <w:rsid w:val="00A761F8"/>
    <w:rsid w:val="00A76243"/>
    <w:rsid w:val="00A80BA5"/>
    <w:rsid w:val="00A8264F"/>
    <w:rsid w:val="00A902D8"/>
    <w:rsid w:val="00A90506"/>
    <w:rsid w:val="00A91281"/>
    <w:rsid w:val="00A91EAA"/>
    <w:rsid w:val="00A94A3B"/>
    <w:rsid w:val="00A9518B"/>
    <w:rsid w:val="00A9763A"/>
    <w:rsid w:val="00AA18C2"/>
    <w:rsid w:val="00AA7872"/>
    <w:rsid w:val="00AB0B84"/>
    <w:rsid w:val="00AB1AD2"/>
    <w:rsid w:val="00AB1AED"/>
    <w:rsid w:val="00AB2304"/>
    <w:rsid w:val="00AB499D"/>
    <w:rsid w:val="00AB66D0"/>
    <w:rsid w:val="00AB75DC"/>
    <w:rsid w:val="00AC302E"/>
    <w:rsid w:val="00AD01AC"/>
    <w:rsid w:val="00AD0AE8"/>
    <w:rsid w:val="00AD1DC0"/>
    <w:rsid w:val="00AE002C"/>
    <w:rsid w:val="00AE1470"/>
    <w:rsid w:val="00AE1D81"/>
    <w:rsid w:val="00AE7061"/>
    <w:rsid w:val="00AE7670"/>
    <w:rsid w:val="00AF0596"/>
    <w:rsid w:val="00AF1376"/>
    <w:rsid w:val="00AF3024"/>
    <w:rsid w:val="00AF3D0A"/>
    <w:rsid w:val="00AF7955"/>
    <w:rsid w:val="00B00519"/>
    <w:rsid w:val="00B00A8A"/>
    <w:rsid w:val="00B06E88"/>
    <w:rsid w:val="00B119FB"/>
    <w:rsid w:val="00B129F7"/>
    <w:rsid w:val="00B142D5"/>
    <w:rsid w:val="00B15AAD"/>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6F9"/>
    <w:rsid w:val="00B87570"/>
    <w:rsid w:val="00B87B7E"/>
    <w:rsid w:val="00B979F1"/>
    <w:rsid w:val="00B97E8B"/>
    <w:rsid w:val="00BA0F3E"/>
    <w:rsid w:val="00BA1819"/>
    <w:rsid w:val="00BA27A8"/>
    <w:rsid w:val="00BA4FB2"/>
    <w:rsid w:val="00BA5587"/>
    <w:rsid w:val="00BA7C42"/>
    <w:rsid w:val="00BB2A37"/>
    <w:rsid w:val="00BB5CE9"/>
    <w:rsid w:val="00BB681C"/>
    <w:rsid w:val="00BB7A4C"/>
    <w:rsid w:val="00BC2922"/>
    <w:rsid w:val="00BC391C"/>
    <w:rsid w:val="00BC3E42"/>
    <w:rsid w:val="00BC5256"/>
    <w:rsid w:val="00BC5D12"/>
    <w:rsid w:val="00BC6EDF"/>
    <w:rsid w:val="00BD0EB0"/>
    <w:rsid w:val="00BD14E6"/>
    <w:rsid w:val="00BD19FB"/>
    <w:rsid w:val="00BD3521"/>
    <w:rsid w:val="00BD3E67"/>
    <w:rsid w:val="00BD4A03"/>
    <w:rsid w:val="00BD5185"/>
    <w:rsid w:val="00BD51FE"/>
    <w:rsid w:val="00BD5B02"/>
    <w:rsid w:val="00BD6117"/>
    <w:rsid w:val="00BE5155"/>
    <w:rsid w:val="00BE7578"/>
    <w:rsid w:val="00BF1E4B"/>
    <w:rsid w:val="00BF4B16"/>
    <w:rsid w:val="00BF4E75"/>
    <w:rsid w:val="00BF54DB"/>
    <w:rsid w:val="00BF58D8"/>
    <w:rsid w:val="00BF63CC"/>
    <w:rsid w:val="00C00E07"/>
    <w:rsid w:val="00C01CE2"/>
    <w:rsid w:val="00C02C4E"/>
    <w:rsid w:val="00C02DA3"/>
    <w:rsid w:val="00C051C0"/>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B5E"/>
    <w:rsid w:val="00C5154F"/>
    <w:rsid w:val="00C557AD"/>
    <w:rsid w:val="00C55C59"/>
    <w:rsid w:val="00C56C83"/>
    <w:rsid w:val="00C60930"/>
    <w:rsid w:val="00C6276F"/>
    <w:rsid w:val="00C62D53"/>
    <w:rsid w:val="00C6536A"/>
    <w:rsid w:val="00C66A8E"/>
    <w:rsid w:val="00C670D9"/>
    <w:rsid w:val="00C70B4F"/>
    <w:rsid w:val="00C71A9E"/>
    <w:rsid w:val="00C72011"/>
    <w:rsid w:val="00C724F5"/>
    <w:rsid w:val="00C75AD5"/>
    <w:rsid w:val="00C8297D"/>
    <w:rsid w:val="00C82CC6"/>
    <w:rsid w:val="00C82EF4"/>
    <w:rsid w:val="00C849FA"/>
    <w:rsid w:val="00C87AC7"/>
    <w:rsid w:val="00C910B8"/>
    <w:rsid w:val="00C91489"/>
    <w:rsid w:val="00C91895"/>
    <w:rsid w:val="00C94ABA"/>
    <w:rsid w:val="00CA0AB6"/>
    <w:rsid w:val="00CA37BB"/>
    <w:rsid w:val="00CA4A00"/>
    <w:rsid w:val="00CA4BE2"/>
    <w:rsid w:val="00CA5467"/>
    <w:rsid w:val="00CA6601"/>
    <w:rsid w:val="00CA7F59"/>
    <w:rsid w:val="00CB1603"/>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4467"/>
    <w:rsid w:val="00D04B42"/>
    <w:rsid w:val="00D10622"/>
    <w:rsid w:val="00D1117B"/>
    <w:rsid w:val="00D13003"/>
    <w:rsid w:val="00D138EB"/>
    <w:rsid w:val="00D15087"/>
    <w:rsid w:val="00D157BB"/>
    <w:rsid w:val="00D167EC"/>
    <w:rsid w:val="00D1735C"/>
    <w:rsid w:val="00D20DCA"/>
    <w:rsid w:val="00D22AD2"/>
    <w:rsid w:val="00D22E3C"/>
    <w:rsid w:val="00D246FB"/>
    <w:rsid w:val="00D2643A"/>
    <w:rsid w:val="00D31282"/>
    <w:rsid w:val="00D315E9"/>
    <w:rsid w:val="00D337DC"/>
    <w:rsid w:val="00D34288"/>
    <w:rsid w:val="00D358E6"/>
    <w:rsid w:val="00D36B61"/>
    <w:rsid w:val="00D37EA9"/>
    <w:rsid w:val="00D43B78"/>
    <w:rsid w:val="00D440E8"/>
    <w:rsid w:val="00D456FD"/>
    <w:rsid w:val="00D50CD5"/>
    <w:rsid w:val="00D511A9"/>
    <w:rsid w:val="00D5596F"/>
    <w:rsid w:val="00D601FD"/>
    <w:rsid w:val="00D61F16"/>
    <w:rsid w:val="00D64E76"/>
    <w:rsid w:val="00D71F8E"/>
    <w:rsid w:val="00D72EE6"/>
    <w:rsid w:val="00D76231"/>
    <w:rsid w:val="00D818ED"/>
    <w:rsid w:val="00D81B2D"/>
    <w:rsid w:val="00D82B02"/>
    <w:rsid w:val="00D82E9D"/>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B0C36"/>
    <w:rsid w:val="00DB1554"/>
    <w:rsid w:val="00DB1A10"/>
    <w:rsid w:val="00DB2627"/>
    <w:rsid w:val="00DB3CCC"/>
    <w:rsid w:val="00DB40C4"/>
    <w:rsid w:val="00DB4B68"/>
    <w:rsid w:val="00DB6057"/>
    <w:rsid w:val="00DC0543"/>
    <w:rsid w:val="00DC17B5"/>
    <w:rsid w:val="00DC1F15"/>
    <w:rsid w:val="00DC4375"/>
    <w:rsid w:val="00DC4529"/>
    <w:rsid w:val="00DC66F2"/>
    <w:rsid w:val="00DD264A"/>
    <w:rsid w:val="00DD3993"/>
    <w:rsid w:val="00DD4F01"/>
    <w:rsid w:val="00DD5185"/>
    <w:rsid w:val="00DD5D6E"/>
    <w:rsid w:val="00DD6B70"/>
    <w:rsid w:val="00DD6D12"/>
    <w:rsid w:val="00DE7DA9"/>
    <w:rsid w:val="00DF7D7A"/>
    <w:rsid w:val="00E028CC"/>
    <w:rsid w:val="00E02BF0"/>
    <w:rsid w:val="00E02D6A"/>
    <w:rsid w:val="00E06963"/>
    <w:rsid w:val="00E1182B"/>
    <w:rsid w:val="00E122F4"/>
    <w:rsid w:val="00E12D8F"/>
    <w:rsid w:val="00E12EA9"/>
    <w:rsid w:val="00E1424D"/>
    <w:rsid w:val="00E15199"/>
    <w:rsid w:val="00E21CA6"/>
    <w:rsid w:val="00E246B7"/>
    <w:rsid w:val="00E25A21"/>
    <w:rsid w:val="00E26363"/>
    <w:rsid w:val="00E26E83"/>
    <w:rsid w:val="00E30876"/>
    <w:rsid w:val="00E30929"/>
    <w:rsid w:val="00E30BAE"/>
    <w:rsid w:val="00E321F0"/>
    <w:rsid w:val="00E328E7"/>
    <w:rsid w:val="00E32ADC"/>
    <w:rsid w:val="00E33ACB"/>
    <w:rsid w:val="00E34246"/>
    <w:rsid w:val="00E35323"/>
    <w:rsid w:val="00E35FE6"/>
    <w:rsid w:val="00E36EB3"/>
    <w:rsid w:val="00E420DD"/>
    <w:rsid w:val="00E43B3B"/>
    <w:rsid w:val="00E45744"/>
    <w:rsid w:val="00E45A86"/>
    <w:rsid w:val="00E4795A"/>
    <w:rsid w:val="00E50643"/>
    <w:rsid w:val="00E523EE"/>
    <w:rsid w:val="00E607AD"/>
    <w:rsid w:val="00E6195C"/>
    <w:rsid w:val="00E65F1C"/>
    <w:rsid w:val="00E661B1"/>
    <w:rsid w:val="00E66FBC"/>
    <w:rsid w:val="00E67F8F"/>
    <w:rsid w:val="00E716A1"/>
    <w:rsid w:val="00E71A31"/>
    <w:rsid w:val="00E7239E"/>
    <w:rsid w:val="00E77778"/>
    <w:rsid w:val="00E8267D"/>
    <w:rsid w:val="00E854A2"/>
    <w:rsid w:val="00E86435"/>
    <w:rsid w:val="00E86CBD"/>
    <w:rsid w:val="00E904FC"/>
    <w:rsid w:val="00E91778"/>
    <w:rsid w:val="00E92A7A"/>
    <w:rsid w:val="00EA060E"/>
    <w:rsid w:val="00EA0E85"/>
    <w:rsid w:val="00EA0EF9"/>
    <w:rsid w:val="00EA3149"/>
    <w:rsid w:val="00EA38AD"/>
    <w:rsid w:val="00EA4336"/>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D0945"/>
    <w:rsid w:val="00ED0E99"/>
    <w:rsid w:val="00ED174C"/>
    <w:rsid w:val="00ED1D44"/>
    <w:rsid w:val="00ED1DDA"/>
    <w:rsid w:val="00ED2FC1"/>
    <w:rsid w:val="00ED34C3"/>
    <w:rsid w:val="00ED4B8E"/>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35EC"/>
    <w:rsid w:val="00F04554"/>
    <w:rsid w:val="00F079E4"/>
    <w:rsid w:val="00F11662"/>
    <w:rsid w:val="00F132DA"/>
    <w:rsid w:val="00F13D9A"/>
    <w:rsid w:val="00F15D47"/>
    <w:rsid w:val="00F20AE7"/>
    <w:rsid w:val="00F23A1C"/>
    <w:rsid w:val="00F26ED1"/>
    <w:rsid w:val="00F27605"/>
    <w:rsid w:val="00F30248"/>
    <w:rsid w:val="00F31EB9"/>
    <w:rsid w:val="00F335D5"/>
    <w:rsid w:val="00F34461"/>
    <w:rsid w:val="00F35763"/>
    <w:rsid w:val="00F3687E"/>
    <w:rsid w:val="00F421FA"/>
    <w:rsid w:val="00F426CE"/>
    <w:rsid w:val="00F42735"/>
    <w:rsid w:val="00F4671A"/>
    <w:rsid w:val="00F5047D"/>
    <w:rsid w:val="00F516F3"/>
    <w:rsid w:val="00F524E0"/>
    <w:rsid w:val="00F54F17"/>
    <w:rsid w:val="00F60084"/>
    <w:rsid w:val="00F61D91"/>
    <w:rsid w:val="00F61FB3"/>
    <w:rsid w:val="00F631BF"/>
    <w:rsid w:val="00F6350B"/>
    <w:rsid w:val="00F64093"/>
    <w:rsid w:val="00F642F1"/>
    <w:rsid w:val="00F6476A"/>
    <w:rsid w:val="00F66C09"/>
    <w:rsid w:val="00F673EE"/>
    <w:rsid w:val="00F73CE5"/>
    <w:rsid w:val="00F76383"/>
    <w:rsid w:val="00F76E3C"/>
    <w:rsid w:val="00F836E2"/>
    <w:rsid w:val="00F83846"/>
    <w:rsid w:val="00F838AA"/>
    <w:rsid w:val="00F83D77"/>
    <w:rsid w:val="00F84127"/>
    <w:rsid w:val="00F87073"/>
    <w:rsid w:val="00F875B4"/>
    <w:rsid w:val="00F87708"/>
    <w:rsid w:val="00F917E5"/>
    <w:rsid w:val="00F93BB4"/>
    <w:rsid w:val="00F97BBA"/>
    <w:rsid w:val="00FA018E"/>
    <w:rsid w:val="00FA4AAD"/>
    <w:rsid w:val="00FB0E84"/>
    <w:rsid w:val="00FB1CAC"/>
    <w:rsid w:val="00FB3BC1"/>
    <w:rsid w:val="00FC0D63"/>
    <w:rsid w:val="00FC3044"/>
    <w:rsid w:val="00FC3E2A"/>
    <w:rsid w:val="00FC787E"/>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2535</Characters>
  <Application>Microsoft Office Word</Application>
  <DocSecurity>0</DocSecurity>
  <Lines>21</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8</cp:revision>
  <dcterms:created xsi:type="dcterms:W3CDTF">2025-05-22T06:51:00Z</dcterms:created>
  <dcterms:modified xsi:type="dcterms:W3CDTF">2025-05-22T06:55:00Z</dcterms:modified>
</cp:coreProperties>
</file>